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FA4" w:rsidRDefault="00A47FA4" w:rsidP="00A47FA4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Котельное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1. Паровые котлы с давлением пара более 0,07 МПа и водогрейные котлы с температурой воды выше 115°С.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A47FA4" w:rsidRDefault="00A47FA4" w:rsidP="00A47FA4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52"/>
        <w:gridCol w:w="294"/>
        <w:gridCol w:w="1873"/>
        <w:gridCol w:w="294"/>
        <w:gridCol w:w="2294"/>
        <w:gridCol w:w="294"/>
        <w:gridCol w:w="2672"/>
        <w:gridCol w:w="294"/>
      </w:tblGrid>
      <w:tr w:rsidR="00A47FA4" w:rsidTr="00A47FA4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10-575-03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ПУБЭ_ПКиВК</w:t>
            </w:r>
            <w:proofErr w:type="spellEnd"/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2730.940.102-92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153-34.1-003-01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ЦКТИ 10.002-2007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10-574-03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153-34.1-003-01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47FA4" w:rsidRDefault="00A47F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47FA4" w:rsidRDefault="00A47F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47FA4" w:rsidRDefault="00A47F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47FA4" w:rsidRDefault="00A47FA4">
            <w:pPr>
              <w:rPr>
                <w:sz w:val="20"/>
                <w:szCs w:val="20"/>
              </w:rPr>
            </w:pPr>
          </w:p>
        </w:tc>
      </w:tr>
    </w:tbl>
    <w:p w:rsidR="00A47FA4" w:rsidRDefault="00A47FA4" w:rsidP="00A47FA4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1 - 218 из 218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</w:t>
      </w:r>
      <w:proofErr w:type="gramStart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П</w:t>
      </w:r>
      <w:proofErr w:type="gramEnd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</w:t>
      </w:r>
      <w:proofErr w:type="gramStart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</w:t>
        </w:r>
        <w:proofErr w:type="gramEnd"/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3"/>
        <w:gridCol w:w="7622"/>
      </w:tblGrid>
      <w:tr w:rsidR="00A47FA4" w:rsidTr="00A47FA4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47FA4" w:rsidRDefault="00A47FA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должны быть смещены относительно друг друга оси продольных швов смежных обечаек и швов днищ котлов?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не смещать относительно друг друга продольные швы смежных обечаек и швы днищ котлов?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содержании углерода отливки из углеродистой стали могут свариваться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приварке временных креплений?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подгонке кромок соединяемых элементов применять ударный способ или местный нагрев?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делать с прихватками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монтаже трубопроводов сварка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ПУБЭ_ПКиВК</w:t>
                  </w:r>
                  <w:proofErr w:type="spellEnd"/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могут быть допущены к сварке элементов котлов, на которые распространяются Правила ПУБЭ ПК и ВК?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ПУБЭ_ПКиВК</w:t>
                  </w:r>
                  <w:proofErr w:type="spellEnd"/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какой минимальной температуре воздуха разрешается изготовление котлов и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водоподогревателей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, предназначенных для работы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ПУБЭ_ПКиВК</w:t>
                  </w:r>
                  <w:proofErr w:type="spellEnd"/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должны свариваться контрольные сварные соединения для проведения механических испытаний?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6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сварочные материалы следует применять при дуговой сварке углеродистых и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кремнемарганцовистых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сталей в сочетании с хромомолибденовыми сталями?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применение конических подкладных колец при сборке соединений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5.7; 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8"/>
              <w:gridCol w:w="464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марок стали следует изготавливать остающиеся подкладные кольца для сварных соединений деталей из хромомолибденовых и хромомолибденованадиевых сталей, подлежащих эксплуатации при температуре свыше 500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°С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выбирать материал подкладного кольца при сварке деталей из сталей перлитного класса различных марок?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6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Требуется ли выполнять подогрев при приварке временных технологических креплений из углеродистых сталей к деталям из углеродистых, марганцовистых и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кремнемарганцовистых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сталей?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устанавливается минимальная температура подогрева при сварке деталей из различных марок стали?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какой температуре подогрева выполняют сварку деталей из хромоникелевых сталей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аустенитного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класса с деталями из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перед началом сварки в среде защитных газов продувать шланги и горелку используемым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перемещать, транспортировать, подвергать воздействию нагрузок блоки трубопроводов и поверхностей нагрева котлов, в которых детали соединены только прихватками или корневым швом?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предъявляются требования к помещению для хранения сварочных материалов (электродов, флюсов, проволок)?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рекомендации по защите от атмосферных воздействий места сварки в условиях монтажа или ремонта трубопроводов.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марку присадочной проволоки рекомендуется применять при аргонодуговой сварке трубопроводов из сталей 12МХ, 15ХМ и 12Х2М1, работающих при температуре не более 510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углекислому газу, применяемому для сварки?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глубина удаляемого механической обработкой слоя металла кромок трубы или пластины из углеродистых сталей после кислородной, плазменно-дуговой и воздушно-дуговой резки?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поверхности подлежат зачистке при подготовке к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зачищенных поверхностей деталей перед сборкой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допускается разность внутренних диаметров стыков труб, собираемых и свариваемых на остающемся подкладном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подогрева стыка труб из стали 12МХ или 15ХМ с толщиной стенки свыше 10 до 30 мм, свариваемого при положительной температуре окружающего воздуха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сварки низколегированных теплоустойчивых сталей перлитного и 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перекрытия в "замках" шва должен быть при многослойной сварке труб (за исключением автоматической сварки под флюсом)?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сварщик должен клеймить стык трубы?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7.1.9, 11.8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последовательность выполнения корневого слоя шва рекомендуется при ручной дуговой и механизированной сварке в среде защитных газов вертикальных неповоротных стыков труб диаметром более 219 мм?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направлении должны свариваться вертикальные неповоротные стыки трубопроводов диаметром до 219 мм ручной дуговой сваркой и механизированной сварке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электродной проволоки рекомендуется для механизированной сварки в углекислом газе неповоротных стыков труб?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пространственном положении может производиться механизированная сварка в защитном газе проволокой сплошного сечения диаметром 1,2?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какой угол рекомендуется смещать электрод от зенита при механизированной сварке в среде углекислого газа вертикального стыка труб в поворотном положении (с использованием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вращателя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, манипулятора)?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5.2.7.3.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располагать сварные стыковые соединения труб поверхностей нагрева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 xml:space="preserve">на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гибах</w:t>
                  </w:r>
                  <w:proofErr w:type="spellEnd"/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и в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местах приварки деталей жесткости и креплений?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должны подвергаться трубы после очистки?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сварщик должен заклеймить присвоенным ему клеймом при сварке трубных поверхностей нагрева, труб в пределах котла и коллектора?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17.7.3.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предварительного и сопутствующего подогрева при сварке панелей котлов из стали марки 12Х1МФ.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20.7.2.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Где и каким способом сварщик обязан нанести свое клеймо на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ошипованную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трубу?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23.8.11.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каких случаях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ошипованные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трубы бракуются по результатам металлографического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сварке в защитном газе плавящимся электродом образуются брызги расплавленного металла, которые прилипают к мундштуку и соплу и могут привести к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закорачиванию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какой цвет окрашивают баллоны с двуокисью углерода и с окраской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баллонов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каком давлении углекислый газ находится в баллоне при температуре 20 град.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Наличием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6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кремнемарганцовистых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) сталей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механизированной сварке в защитных газах стыковых соединений листов толщиной 3...6 мм в потолочном положении по сравнению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положение электрода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по отношению к направлению его перемещения при механизированной сварке в защитных газах стыковых соединений в нижнем положении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при изготовлении или ремонте котлов?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сварщика, если все сварные соединения данного изделия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элементов, работающих под давлением, сварные соединения подлежат клеймению.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подготовку кромок и прилегающих к ним поверхностей под сварку при изготовлении объектов котлонадзора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сварщик допускается к приварке вспомогательных элементов (сборочных устройств, временных креплений и др.) при сварке объектов котлонадзора?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применение газовой сварки для деталей из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аустенитных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и высокохромистых сталей мартенситного и 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требуется просушка и подогрев перед сваркой элементов котла, работающих под давлением независимо от толщины и марки материала?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ВИК сварных соединений,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Допускаются ли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незаваренные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кратеры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котла?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штуцера в коллектор или трубу поверхность вокруг отверстия со стороны наложения сварного шва должна быть зачищена. Укажите ширину зачистки.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подогрет металл в зоне сварного соединения труб поверхностей нагрева с толщиной стенки 6 мм из стали 12Х1МФ при температуре окружающего воздуха -10 град С.?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требуемую температуру подогрева перед сваркой продольного шва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газоплотной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панели котла по плавникам из стали 12Х2М1 при положительной температуре окружающего воздуха.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требования к зазору при сборке независимо от способа сварки продольных соединений плавников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газоплотных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панелей.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3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подварки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С целью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выявления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то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3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КСС рекомендуется выполнять при допускных испытаниях сварщиков для допуска к сварке противопожарных водопроводов,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пен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-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и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растворопроводов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участке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Наружный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центратор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сварку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соединений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непровар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"?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несплавление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"?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соответствии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Какова величина избыточного давления для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гидроиспытаний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47FA4" w:rsidTr="00A47FA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47FA4">
              <w:tc>
                <w:tcPr>
                  <w:tcW w:w="197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A47FA4">
              <w:tc>
                <w:tcPr>
                  <w:tcW w:w="7475" w:type="dxa"/>
                  <w:hideMark/>
                </w:tcPr>
                <w:p w:rsidR="00A47FA4" w:rsidRDefault="00A47FA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A47FA4" w:rsidRDefault="00A47FA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B794F" w:rsidRPr="00A47FA4" w:rsidRDefault="00DB794F" w:rsidP="00A47FA4"/>
    <w:sectPr w:rsidR="00DB794F" w:rsidRPr="00A47FA4" w:rsidSect="005B13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212C"/>
    <w:rsid w:val="0007212C"/>
    <w:rsid w:val="005B1340"/>
    <w:rsid w:val="007A4C94"/>
    <w:rsid w:val="00A47FA4"/>
    <w:rsid w:val="00DB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4F"/>
  </w:style>
  <w:style w:type="paragraph" w:styleId="4">
    <w:name w:val="heading 4"/>
    <w:basedOn w:val="a"/>
    <w:link w:val="40"/>
    <w:uiPriority w:val="9"/>
    <w:qFormat/>
    <w:rsid w:val="005B13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B13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B1340"/>
    <w:rPr>
      <w:b/>
      <w:bCs/>
    </w:rPr>
  </w:style>
  <w:style w:type="character" w:customStyle="1" w:styleId="ui-button-icon-primary">
    <w:name w:val="ui-button-icon-primary"/>
    <w:basedOn w:val="a0"/>
    <w:rsid w:val="005B1340"/>
  </w:style>
  <w:style w:type="character" w:customStyle="1" w:styleId="ui-button-text">
    <w:name w:val="ui-button-text"/>
    <w:basedOn w:val="a0"/>
    <w:rsid w:val="005B1340"/>
  </w:style>
  <w:style w:type="character" w:customStyle="1" w:styleId="apple-converted-space">
    <w:name w:val="apple-converted-space"/>
    <w:basedOn w:val="a0"/>
    <w:rsid w:val="005B1340"/>
  </w:style>
  <w:style w:type="character" w:styleId="a4">
    <w:name w:val="Hyperlink"/>
    <w:basedOn w:val="a0"/>
    <w:uiPriority w:val="99"/>
    <w:semiHidden/>
    <w:unhideWhenUsed/>
    <w:rsid w:val="005B134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134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3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648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8317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5239</Words>
  <Characters>29865</Characters>
  <Application>Microsoft Office Word</Application>
  <DocSecurity>0</DocSecurity>
  <Lines>248</Lines>
  <Paragraphs>70</Paragraphs>
  <ScaleCrop>false</ScaleCrop>
  <Company>ЗАО "ЦТБ и Д "Полисервис"</Company>
  <LinksUpToDate>false</LinksUpToDate>
  <CharactersWithSpaces>35034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2019-09-11T07:23:00Z</dcterms:created>
  <dcterms:modified xsi:type="dcterms:W3CDTF">2021-03-22T04:52:00Z</dcterms:modified>
</cp:coreProperties>
</file>